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021B7" w14:textId="62B9E9D7" w:rsidR="00B95678" w:rsidRDefault="00B95678">
      <w:r>
        <w:rPr>
          <w:noProof/>
        </w:rPr>
        <mc:AlternateContent>
          <mc:Choice Requires="wps">
            <w:drawing>
              <wp:anchor distT="45720" distB="45720" distL="114300" distR="114300" simplePos="0" relativeHeight="251659264" behindDoc="0" locked="0" layoutInCell="1" allowOverlap="1" wp14:anchorId="21CC4A0E" wp14:editId="04B2E4E4">
                <wp:simplePos x="0" y="0"/>
                <wp:positionH relativeFrom="column">
                  <wp:posOffset>2286000</wp:posOffset>
                </wp:positionH>
                <wp:positionV relativeFrom="paragraph">
                  <wp:posOffset>0</wp:posOffset>
                </wp:positionV>
                <wp:extent cx="1419225" cy="644525"/>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644525"/>
                        </a:xfrm>
                        <a:prstGeom prst="rect">
                          <a:avLst/>
                        </a:prstGeom>
                        <a:noFill/>
                        <a:ln w="9525">
                          <a:noFill/>
                          <a:miter lim="800000"/>
                          <a:headEnd/>
                          <a:tailEnd/>
                        </a:ln>
                      </wps:spPr>
                      <wps:txbx>
                        <w:txbxContent>
                          <w:p w14:paraId="33494B2D" w14:textId="114CD66B" w:rsidR="00B95678" w:rsidRDefault="00B95678">
                            <w:r>
                              <w:rPr>
                                <w:noProof/>
                              </w:rPr>
                              <w:drawing>
                                <wp:inline distT="0" distB="0" distL="0" distR="0" wp14:anchorId="4BCA7D45" wp14:editId="323494F6">
                                  <wp:extent cx="1247775" cy="597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286720" cy="61603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CC4A0E" id="_x0000_t202" coordsize="21600,21600" o:spt="202" path="m,l,21600r21600,l21600,xe">
                <v:stroke joinstyle="miter"/>
                <v:path gradientshapeok="t" o:connecttype="rect"/>
              </v:shapetype>
              <v:shape id="Text Box 2" o:spid="_x0000_s1026" type="#_x0000_t202" style="position:absolute;margin-left:180pt;margin-top:0;width:111.75pt;height:5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" filled="f" stroked="f">
                <v:textbox>
                  <w:txbxContent>
                    <w:p w14:paraId="33494B2D" w14:textId="114CD66B" w:rsidR="00B95678" w:rsidRDefault="00B95678">
                      <w:r>
                        <w:rPr>
                          <w:noProof/>
                        </w:rPr>
                        <w:drawing>
                          <wp:inline distT="0" distB="0" distL="0" distR="0" wp14:anchorId="4BCA7D45" wp14:editId="323494F6">
                            <wp:extent cx="1247775" cy="597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286720" cy="616035"/>
                                    </a:xfrm>
                                    <a:prstGeom prst="rect">
                                      <a:avLst/>
                                    </a:prstGeom>
                                  </pic:spPr>
                                </pic:pic>
                              </a:graphicData>
                            </a:graphic>
                          </wp:inline>
                        </w:drawing>
                      </w:r>
                    </w:p>
                  </w:txbxContent>
                </v:textbox>
                <w10:wrap type="square"/>
              </v:shape>
            </w:pict>
          </mc:Fallback>
        </mc:AlternateContent>
      </w:r>
    </w:p>
    <w:p w14:paraId="36E096AC" w14:textId="436588E9" w:rsidR="00B95678" w:rsidRDefault="00B95678">
      <w:r>
        <w:rPr>
          <w:noProof/>
        </w:rPr>
        <mc:AlternateContent>
          <mc:Choice Requires="wps">
            <w:drawing>
              <wp:anchor distT="45720" distB="45720" distL="114300" distR="114300" simplePos="0" relativeHeight="251661312" behindDoc="0" locked="0" layoutInCell="1" allowOverlap="1" wp14:anchorId="31EE771C" wp14:editId="62ACA522">
                <wp:simplePos x="0" y="0"/>
                <wp:positionH relativeFrom="column">
                  <wp:posOffset>2286000</wp:posOffset>
                </wp:positionH>
                <wp:positionV relativeFrom="paragraph">
                  <wp:posOffset>238125</wp:posOffset>
                </wp:positionV>
                <wp:extent cx="1524000" cy="2952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95275"/>
                        </a:xfrm>
                        <a:prstGeom prst="rect">
                          <a:avLst/>
                        </a:prstGeom>
                        <a:noFill/>
                        <a:ln w="9525">
                          <a:noFill/>
                          <a:miter lim="800000"/>
                          <a:headEnd/>
                          <a:tailEnd/>
                        </a:ln>
                      </wps:spPr>
                      <wps:txbx>
                        <w:txbxContent>
                          <w:p w14:paraId="1449C99A" w14:textId="34B5CEC4" w:rsidR="00B95678" w:rsidRPr="00B95678" w:rsidRDefault="00B95678">
                            <w:pPr>
                              <w:rPr>
                                <w:sz w:val="24"/>
                                <w:szCs w:val="24"/>
                              </w:rPr>
                            </w:pPr>
                            <w:r w:rsidRPr="00B95678">
                              <w:rPr>
                                <w:sz w:val="24"/>
                                <w:szCs w:val="24"/>
                              </w:rPr>
                              <w:t>Steven George Clark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EE771C" id="_x0000_s1027" type="#_x0000_t202" style="position:absolute;margin-left:180pt;margin-top:18.75pt;width:120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" filled="f" stroked="f">
                <v:textbox>
                  <w:txbxContent>
                    <w:p w14:paraId="1449C99A" w14:textId="34B5CEC4" w:rsidR="00B95678" w:rsidRPr="00B95678" w:rsidRDefault="00B95678">
                      <w:pPr>
                        <w:rPr>
                          <w:sz w:val="24"/>
                          <w:szCs w:val="24"/>
                        </w:rPr>
                      </w:pPr>
                      <w:r w:rsidRPr="00B95678">
                        <w:rPr>
                          <w:sz w:val="24"/>
                          <w:szCs w:val="24"/>
                        </w:rPr>
                        <w:t>Steven George Clark</w:t>
                      </w:r>
                    </w:p>
                  </w:txbxContent>
                </v:textbox>
                <w10:wrap type="square"/>
              </v:shape>
            </w:pict>
          </mc:Fallback>
        </mc:AlternateContent>
      </w:r>
    </w:p>
    <w:p w14:paraId="742DD904" w14:textId="4D1F434C" w:rsidR="00B95678" w:rsidRDefault="00B95678"/>
    <w:p w14:paraId="4BFA5019" w14:textId="79B2FB02" w:rsidR="00B95678" w:rsidRDefault="00E65B23">
      <w:r>
        <w:t>Steven George Clark</w:t>
      </w:r>
    </w:p>
    <w:p w14:paraId="62547615" w14:textId="715E3541" w:rsidR="00E65B23" w:rsidRDefault="00E65B23">
      <w:hyperlink r:id="rId6" w:history="1">
        <w:r w:rsidRPr="004324B2">
          <w:rPr>
            <w:rStyle w:val="Hyperlink"/>
          </w:rPr>
          <w:t>Https://www.stevengerogeclark.co.uk</w:t>
        </w:r>
      </w:hyperlink>
    </w:p>
    <w:p w14:paraId="1DD68F0B" w14:textId="314CFFB4" w:rsidR="00E65B23" w:rsidRDefault="00E65B23">
      <w:hyperlink r:id="rId7" w:history="1">
        <w:r w:rsidRPr="004324B2">
          <w:rPr>
            <w:rStyle w:val="Hyperlink"/>
          </w:rPr>
          <w:t>Contact@stevengerogeclark.co.uk</w:t>
        </w:r>
      </w:hyperlink>
    </w:p>
    <w:p w14:paraId="58D3CBC9" w14:textId="04B39474" w:rsidR="00E65B23" w:rsidRDefault="00E65B23">
      <w:r>
        <w:t>Mobile: +44 (0)77504275848</w:t>
      </w:r>
    </w:p>
    <w:p w14:paraId="394A5969" w14:textId="77777777" w:rsidR="00B95678" w:rsidRDefault="00B95678"/>
    <w:p w14:paraId="77ADF247" w14:textId="77777777" w:rsidR="00B95678" w:rsidRDefault="00B95678"/>
    <w:p w14:paraId="6A60279A" w14:textId="71006ACB" w:rsidR="00B95678" w:rsidRDefault="00B95678">
      <w:r>
        <w:t xml:space="preserve">Welcome to SGC </w:t>
      </w:r>
      <w:proofErr w:type="gramStart"/>
      <w:r>
        <w:t>( Steven</w:t>
      </w:r>
      <w:proofErr w:type="gramEnd"/>
      <w:r>
        <w:t xml:space="preserve"> George Clark) cleaning instructions.  SGC will NOT take any responsibility of any damage to the item you are cleaning. These instructions are basic instructions to remove dust collections on the Item(S) and do not constitute a guarantee that the item will be cleaned to the degree you require.</w:t>
      </w:r>
    </w:p>
    <w:p w14:paraId="380DD779" w14:textId="060FFBD3" w:rsidR="00B95678" w:rsidRDefault="00B95678"/>
    <w:p w14:paraId="2E3C9057" w14:textId="3FFAEA4F" w:rsidR="00B95678" w:rsidRDefault="00B95678">
      <w:r>
        <w:t xml:space="preserve">Follow </w:t>
      </w:r>
      <w:proofErr w:type="gramStart"/>
      <w:r>
        <w:t>these instruction</w:t>
      </w:r>
      <w:proofErr w:type="gramEnd"/>
      <w:r>
        <w:t xml:space="preserve"> to ONLY REMOVE LAYING DUST PARTICALS.</w:t>
      </w:r>
    </w:p>
    <w:p w14:paraId="32A69496" w14:textId="77777777" w:rsidR="00B95678" w:rsidRDefault="00B95678"/>
    <w:p w14:paraId="614A287D" w14:textId="75003440" w:rsidR="00B95678" w:rsidRDefault="00670464">
      <w:r>
        <w:t>Sculpture cleaning instructions</w:t>
      </w:r>
    </w:p>
    <w:p w14:paraId="335EBDA5" w14:textId="035D2A49" w:rsidR="00670464" w:rsidRDefault="00670464" w:rsidP="00B95678">
      <w:pPr>
        <w:pStyle w:val="NormalWeb"/>
        <w:numPr>
          <w:ilvl w:val="0"/>
          <w:numId w:val="2"/>
        </w:numPr>
      </w:pPr>
      <w:r>
        <w:t xml:space="preserve">Take a soft, </w:t>
      </w:r>
      <w:r>
        <w:t>clean lint free cloth</w:t>
      </w:r>
      <w:r>
        <w:t xml:space="preserve"> and gently work your way from top to bottom. Try and remove any excess </w:t>
      </w:r>
      <w:proofErr w:type="spellStart"/>
      <w:r>
        <w:t>build</w:t>
      </w:r>
      <w:r>
        <w:t xml:space="preserve"> </w:t>
      </w:r>
      <w:r>
        <w:t>up</w:t>
      </w:r>
      <w:proofErr w:type="spellEnd"/>
      <w:r>
        <w:t xml:space="preserve"> of </w:t>
      </w:r>
      <w:proofErr w:type="gramStart"/>
      <w:r>
        <w:t>dust</w:t>
      </w:r>
      <w:r>
        <w:t xml:space="preserve"> </w:t>
      </w:r>
      <w:r>
        <w:t>.</w:t>
      </w:r>
      <w:proofErr w:type="gramEnd"/>
      <w:r>
        <w:t xml:space="preserve"> </w:t>
      </w:r>
    </w:p>
    <w:p w14:paraId="549E306B" w14:textId="052ED874" w:rsidR="00670464" w:rsidRPr="00B95678" w:rsidRDefault="00670464" w:rsidP="00670464">
      <w:pPr>
        <w:pStyle w:val="NormalWeb"/>
        <w:rPr>
          <w:color w:val="FF0000"/>
        </w:rPr>
      </w:pPr>
      <w:r w:rsidRPr="00B95678">
        <w:rPr>
          <w:color w:val="FF0000"/>
        </w:rPr>
        <w:t>DO NOT USE WATER</w:t>
      </w:r>
      <w:r w:rsidRPr="00B95678">
        <w:rPr>
          <w:color w:val="FF0000"/>
        </w:rPr>
        <w:t>/ POLISH OR ANYTHING ABRASIVE</w:t>
      </w:r>
      <w:r w:rsidRPr="00B95678">
        <w:rPr>
          <w:color w:val="FF0000"/>
        </w:rPr>
        <w:t xml:space="preserve"> TO CLEAN</w:t>
      </w:r>
    </w:p>
    <w:p w14:paraId="06818DF6" w14:textId="4E507814" w:rsidR="00670464" w:rsidRDefault="00670464" w:rsidP="00B95678">
      <w:pPr>
        <w:pStyle w:val="NormalWeb"/>
        <w:numPr>
          <w:ilvl w:val="0"/>
          <w:numId w:val="2"/>
        </w:numPr>
      </w:pPr>
      <w:r>
        <w:t xml:space="preserve">If you find you have ingress dust in a hole, gently remove the ingress substance with a wooden toothpick, </w:t>
      </w:r>
    </w:p>
    <w:p w14:paraId="7132903C" w14:textId="3680CE92" w:rsidR="00670464" w:rsidRPr="00B95678" w:rsidRDefault="00670464" w:rsidP="00670464">
      <w:pPr>
        <w:pStyle w:val="NormalWeb"/>
        <w:rPr>
          <w:color w:val="FF0000"/>
        </w:rPr>
      </w:pPr>
      <w:r w:rsidRPr="00B95678">
        <w:rPr>
          <w:color w:val="FF0000"/>
        </w:rPr>
        <w:t>DO NOT USE A METAL OBJECT OR ANYTHING SIMULAR</w:t>
      </w:r>
    </w:p>
    <w:p w14:paraId="716C01EF" w14:textId="021B17DA" w:rsidR="00E65B23" w:rsidRDefault="00B95678" w:rsidP="00670464">
      <w:pPr>
        <w:pStyle w:val="ListParagraph"/>
      </w:pPr>
      <w:r>
        <w:t>If you have stained, scratched or broken any part of the item(s),</w:t>
      </w:r>
      <w:r w:rsidR="00E65B23">
        <w:t xml:space="preserve"> Please contact myself for further advise.  </w:t>
      </w:r>
      <w:proofErr w:type="gramStart"/>
      <w:r w:rsidR="00E65B23">
        <w:t>Contact:stevengeorgeclark.co.uk</w:t>
      </w:r>
      <w:proofErr w:type="gramEnd"/>
      <w:r w:rsidR="00E65B23">
        <w:t xml:space="preserve">   SUBJECT :ADVISE REQUIRED</w:t>
      </w:r>
    </w:p>
    <w:p w14:paraId="439EBCC5" w14:textId="77777777" w:rsidR="00E65B23" w:rsidRDefault="00E65B23" w:rsidP="00670464">
      <w:pPr>
        <w:pStyle w:val="ListParagraph"/>
      </w:pPr>
    </w:p>
    <w:p w14:paraId="68DF2144" w14:textId="6B193919" w:rsidR="00E65B23" w:rsidRDefault="00E65B23" w:rsidP="00670464">
      <w:pPr>
        <w:pStyle w:val="ListParagraph"/>
      </w:pPr>
      <w:r>
        <w:t>If you have split a liquid, please get a cloth and DAB gently or place paper towels on the liquid to absorb the liquid.</w:t>
      </w:r>
    </w:p>
    <w:p w14:paraId="125BB0B6" w14:textId="77777777" w:rsidR="00E65B23" w:rsidRDefault="00E65B23" w:rsidP="00670464">
      <w:pPr>
        <w:pStyle w:val="ListParagraph"/>
      </w:pPr>
    </w:p>
    <w:p w14:paraId="2C8C4A9D" w14:textId="789235BD" w:rsidR="00670464" w:rsidRDefault="00B95678" w:rsidP="00E65B23">
      <w:r>
        <w:t xml:space="preserve"> </w:t>
      </w:r>
    </w:p>
    <w:sectPr w:rsidR="006704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F7C62"/>
    <w:multiLevelType w:val="hybridMultilevel"/>
    <w:tmpl w:val="7666B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2B3987"/>
    <w:multiLevelType w:val="hybridMultilevel"/>
    <w:tmpl w:val="81CE3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464"/>
    <w:rsid w:val="00670464"/>
    <w:rsid w:val="00B95678"/>
    <w:rsid w:val="00E65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49A7C"/>
  <w15:chartTrackingRefBased/>
  <w15:docId w15:val="{CF3F737F-0C19-4302-9585-9204A6ACA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464"/>
    <w:pPr>
      <w:ind w:left="720"/>
      <w:contextualSpacing/>
    </w:pPr>
  </w:style>
  <w:style w:type="paragraph" w:styleId="NormalWeb">
    <w:name w:val="Normal (Web)"/>
    <w:basedOn w:val="Normal"/>
    <w:uiPriority w:val="99"/>
    <w:semiHidden/>
    <w:unhideWhenUsed/>
    <w:rsid w:val="006704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5B23"/>
    <w:rPr>
      <w:color w:val="0563C1" w:themeColor="hyperlink"/>
      <w:u w:val="single"/>
    </w:rPr>
  </w:style>
  <w:style w:type="character" w:styleId="UnresolvedMention">
    <w:name w:val="Unresolved Mention"/>
    <w:basedOn w:val="DefaultParagraphFont"/>
    <w:uiPriority w:val="99"/>
    <w:semiHidden/>
    <w:unhideWhenUsed/>
    <w:rsid w:val="00E65B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18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tact@stevengerogeclark.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evengerogeclark.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Clark</dc:creator>
  <cp:keywords/>
  <dc:description/>
  <cp:lastModifiedBy>Steven Clark</cp:lastModifiedBy>
  <cp:revision>1</cp:revision>
  <dcterms:created xsi:type="dcterms:W3CDTF">2020-08-18T19:08:00Z</dcterms:created>
  <dcterms:modified xsi:type="dcterms:W3CDTF">2020-08-18T21:00:00Z</dcterms:modified>
</cp:coreProperties>
</file>